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25476" w14:textId="06AAC699" w:rsidR="00787660" w:rsidRDefault="00A922CD">
      <w:r>
        <w:rPr>
          <w:noProof/>
        </w:rPr>
        <w:drawing>
          <wp:anchor distT="0" distB="0" distL="114300" distR="114300" simplePos="0" relativeHeight="251657728" behindDoc="0" locked="0" layoutInCell="1" allowOverlap="1" wp14:anchorId="4B4410FC" wp14:editId="4108B8EA">
            <wp:simplePos x="0" y="0"/>
            <wp:positionH relativeFrom="page">
              <wp:posOffset>5039995</wp:posOffset>
            </wp:positionH>
            <wp:positionV relativeFrom="page">
              <wp:posOffset>612140</wp:posOffset>
            </wp:positionV>
            <wp:extent cx="1619885" cy="4318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885"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2F2F52" w14:textId="36F8A65F" w:rsidR="00787660" w:rsidRDefault="00A922CD">
      <w:r>
        <w:rPr>
          <w:noProof/>
        </w:rPr>
        <w:drawing>
          <wp:inline distT="0" distB="0" distL="0" distR="0" wp14:anchorId="0D4C6958" wp14:editId="6FF8CDB6">
            <wp:extent cx="514350"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1019175"/>
                    </a:xfrm>
                    <a:prstGeom prst="rect">
                      <a:avLst/>
                    </a:prstGeom>
                    <a:noFill/>
                    <a:ln>
                      <a:noFill/>
                    </a:ln>
                  </pic:spPr>
                </pic:pic>
              </a:graphicData>
            </a:graphic>
          </wp:inline>
        </w:drawing>
      </w:r>
    </w:p>
    <w:p w14:paraId="763751C0" w14:textId="77777777" w:rsidR="00787660" w:rsidRDefault="00000000">
      <w:pPr>
        <w:pStyle w:val="zaglavlje2"/>
      </w:pPr>
      <w:r>
        <w:rPr>
          <w:b/>
          <w:bCs/>
        </w:rPr>
        <w:t>РЕПУБЛИКА СРБИЈА</w:t>
      </w:r>
    </w:p>
    <w:p w14:paraId="43482158" w14:textId="77777777" w:rsidR="00787660" w:rsidRDefault="00000000">
      <w:pPr>
        <w:pStyle w:val="zaglavlje"/>
      </w:pPr>
      <w:r>
        <w:rPr>
          <w:b/>
          <w:bCs/>
        </w:rPr>
        <w:t>ЈАВНИ ИЗВРШИТЕЉ ДРАГАН НИКОЛИЋ</w:t>
      </w:r>
    </w:p>
    <w:p w14:paraId="41340AB4" w14:textId="77777777" w:rsidR="00787660" w:rsidRDefault="00000000">
      <w:pPr>
        <w:pStyle w:val="zaglavlje"/>
      </w:pPr>
      <w:r>
        <w:t xml:space="preserve">Именован за подручје Вишег суда у Зрењанину и </w:t>
      </w:r>
    </w:p>
    <w:p w14:paraId="048B7E26" w14:textId="77777777" w:rsidR="00787660" w:rsidRDefault="00000000">
      <w:pPr>
        <w:pStyle w:val="zaglavlje"/>
      </w:pPr>
      <w:r>
        <w:t>Привредног суда у Зрењанину</w:t>
      </w:r>
    </w:p>
    <w:p w14:paraId="76733AB6" w14:textId="77777777" w:rsidR="00787660" w:rsidRDefault="00000000">
      <w:pPr>
        <w:pStyle w:val="zaglavlje"/>
      </w:pPr>
      <w:r>
        <w:t>Зрењанин, Војводе Петра Бојовића 21 сп. 3 ст. 57</w:t>
      </w:r>
    </w:p>
    <w:p w14:paraId="3DA06030" w14:textId="77777777" w:rsidR="00787660" w:rsidRDefault="00000000">
      <w:pPr>
        <w:pStyle w:val="zaglavlje"/>
      </w:pPr>
      <w:r>
        <w:t>Тел: 023/600-380</w:t>
      </w:r>
    </w:p>
    <w:p w14:paraId="4C96E5E2" w14:textId="77777777" w:rsidR="00787660" w:rsidRDefault="00000000">
      <w:pPr>
        <w:pStyle w:val="zaglavlje"/>
      </w:pPr>
      <w:r>
        <w:rPr>
          <w:b/>
          <w:bCs/>
        </w:rPr>
        <w:t>Број предмета: ИИВ 531/25</w:t>
      </w:r>
    </w:p>
    <w:p w14:paraId="53FDDDC6" w14:textId="77777777" w:rsidR="00787660" w:rsidRDefault="00000000">
      <w:pPr>
        <w:pStyle w:val="zaglavlje"/>
      </w:pPr>
      <w:r>
        <w:rPr>
          <w:b/>
          <w:bCs/>
        </w:rPr>
        <w:t>Дана: 03.03.2026. године</w:t>
      </w:r>
    </w:p>
    <w:p w14:paraId="4D31EA7E" w14:textId="77777777" w:rsidR="00787660" w:rsidRDefault="00787660"/>
    <w:p w14:paraId="0EFDBD64" w14:textId="77777777" w:rsidR="00787660" w:rsidRDefault="00000000">
      <w:pPr>
        <w:pStyle w:val="pStyle2"/>
      </w:pPr>
      <w:r>
        <w:rPr>
          <w:b/>
          <w:bCs/>
        </w:rPr>
        <w:t>Јавни извршитељ Драган Николић, у извршном поступку извршног повериоца AikBank AD Beograd, Београд - Нови Београд, ул. Булевар Арсенија Чарнојевића  бр. 59А, МБ 06876366, ПИБ 100618836, чији је пуномоћник адв. Небојша В. Радовић, Нови Сад, Васе Стајића 28, против извршног дужника Кристина Богдановић, Волуја, ул. Хомољска бр. 9, ЈМБГ 0905987855013, у складу са чланом 171 став 1 и став 3 ЗИО а у вези са одредабама члана 151 члана 185 члана 186 члана 187 Закона о извршењу и обезбеђењу  ради извршења доноси следећи:</w:t>
      </w:r>
    </w:p>
    <w:p w14:paraId="37576219" w14:textId="77777777" w:rsidR="00787660" w:rsidRDefault="00000000">
      <w:pPr>
        <w:pStyle w:val="Heading1"/>
      </w:pPr>
      <w:bookmarkStart w:id="0" w:name="_Toc0"/>
      <w:r>
        <w:t>ЗАКЉУЧАК  О ПРОДАЈИ НЕПОКРЕТНОСТИ НЕПОСРЕДНОМ ПОГОДБОМ</w:t>
      </w:r>
      <w:bookmarkEnd w:id="0"/>
    </w:p>
    <w:p w14:paraId="2E5B1879" w14:textId="0B1DC227" w:rsidR="00787660" w:rsidRDefault="00000000">
      <w:pPr>
        <w:pStyle w:val="pStyle22"/>
        <w:rPr>
          <w:lang w:val="sr-Cyrl-RS"/>
        </w:rPr>
      </w:pPr>
      <w:r>
        <w:rPr>
          <w:b/>
          <w:bCs/>
        </w:rPr>
        <w:t xml:space="preserve">УТВРЂУЈЕ СЕ </w:t>
      </w:r>
      <w:r>
        <w:t xml:space="preserve">постојање споразума  извршног повериоца и извршног дужника о продаји непосредном погодбом  од дана </w:t>
      </w:r>
      <w:r w:rsidR="00A9499E">
        <w:rPr>
          <w:lang w:val="sr-Cyrl-RS"/>
        </w:rPr>
        <w:t xml:space="preserve">18.02.2026 </w:t>
      </w:r>
      <w:r>
        <w:t xml:space="preserve"> године следећих непокретности:</w:t>
      </w:r>
    </w:p>
    <w:p w14:paraId="55101C2A" w14:textId="77777777" w:rsidR="00A9499E" w:rsidRPr="00DA4A18" w:rsidRDefault="00A9499E" w:rsidP="00A9499E">
      <w:pPr>
        <w:pStyle w:val="NoSpacing"/>
        <w:rPr>
          <w:b/>
          <w:bCs/>
        </w:rPr>
      </w:pPr>
      <w:r w:rsidRPr="00DA4A18">
        <w:rPr>
          <w:b/>
          <w:bCs/>
        </w:rPr>
        <w:t>Општина: ЗРЕЊАНИН</w:t>
      </w:r>
    </w:p>
    <w:p w14:paraId="6615628E" w14:textId="77777777" w:rsidR="00A9499E" w:rsidRDefault="00A9499E" w:rsidP="00A9499E">
      <w:pPr>
        <w:pStyle w:val="NoSpacing"/>
        <w:rPr>
          <w:b/>
          <w:bCs/>
        </w:rPr>
      </w:pPr>
      <w:r w:rsidRPr="00DA4A18">
        <w:rPr>
          <w:b/>
          <w:bCs/>
        </w:rPr>
        <w:t>Катастарска општина: ЗРЕЊАНИН I</w:t>
      </w:r>
      <w:r>
        <w:rPr>
          <w:b/>
          <w:bCs/>
        </w:rPr>
        <w:t xml:space="preserve">  </w:t>
      </w:r>
      <w:r w:rsidRPr="00DA4A18">
        <w:rPr>
          <w:b/>
          <w:bCs/>
        </w:rPr>
        <w:t>Број листа непокретности: 10292</w:t>
      </w:r>
    </w:p>
    <w:p w14:paraId="5D72BF9F" w14:textId="77777777" w:rsidR="00A9499E" w:rsidRPr="00DA4A18" w:rsidRDefault="00A9499E" w:rsidP="00A9499E">
      <w:pPr>
        <w:pStyle w:val="NoSpacing"/>
        <w:rPr>
          <w:b/>
          <w:bCs/>
        </w:rPr>
      </w:pPr>
    </w:p>
    <w:p w14:paraId="162E0F08" w14:textId="77777777" w:rsidR="00A9499E" w:rsidRPr="00DA4A18" w:rsidRDefault="00A9499E" w:rsidP="00A9499E">
      <w:pPr>
        <w:pStyle w:val="NoSpacing"/>
        <w:rPr>
          <w:b/>
          <w:bCs/>
        </w:rPr>
      </w:pPr>
      <w:r w:rsidRPr="00DA4A18">
        <w:rPr>
          <w:b/>
          <w:bCs/>
        </w:rPr>
        <w:t>9871, Површина м2: 313, Улица / Потес: СОМБОРСКА</w:t>
      </w:r>
    </w:p>
    <w:p w14:paraId="00035856" w14:textId="77777777" w:rsidR="00A9499E" w:rsidRDefault="00A9499E" w:rsidP="00A9499E">
      <w:pPr>
        <w:pStyle w:val="NoSpacing"/>
      </w:pPr>
      <w:r>
        <w:t xml:space="preserve"> Бр.дела парцеле: 1, Површина м2: 74, Начин коришћења земљишта: ЗЕМЉИШТЕ ПОД ЗГРАДОМ И ДРУГИМ ОБЈЕКТОМ, Врста земљишта: ГРАДСКО ГРАЂЕВИНСКО ЗЕМЉИШТЕ</w:t>
      </w:r>
    </w:p>
    <w:p w14:paraId="1B609816" w14:textId="77777777" w:rsidR="00A9499E" w:rsidRDefault="00A9499E" w:rsidP="00A9499E">
      <w:pPr>
        <w:pStyle w:val="NoSpacing"/>
      </w:pPr>
      <w:r>
        <w:t xml:space="preserve"> Бр.дела парцеле: 2, Површина м2: 18, Начин коришћења земљишта: ЗЕМЉИШТЕ ПОД ЗГРАДОМ И ДРУГИМ ОБЈЕКТОМ, Врста земљишта: ГРАДСКО ГРАЂЕВИНСКО ЗЕМЉИШТЕ</w:t>
      </w:r>
    </w:p>
    <w:p w14:paraId="63B74A59" w14:textId="77777777" w:rsidR="00A9499E" w:rsidRDefault="00A9499E" w:rsidP="00A9499E">
      <w:pPr>
        <w:pStyle w:val="NoSpacing"/>
      </w:pPr>
      <w:r>
        <w:t xml:space="preserve"> Бр.дела парцеле: 3, Површина м2: 221, Начин коришћења земљишта: ЗЕМЉИШТЕ УЗ ЗГРАДУ И ДРУГИ ОБЈЕКАТ, Врста земљишта: ГРАДСКО ГРАЂЕВИНСКО ЗЕМЉИШТЕ</w:t>
      </w:r>
    </w:p>
    <w:p w14:paraId="09AC3581" w14:textId="77777777" w:rsidR="00A9499E" w:rsidRDefault="00A9499E" w:rsidP="00A9499E">
      <w:pPr>
        <w:pStyle w:val="NoSpacing"/>
      </w:pPr>
    </w:p>
    <w:p w14:paraId="2E8D46B8" w14:textId="77777777" w:rsidR="00A9499E" w:rsidRPr="00DA4A18" w:rsidRDefault="00A9499E" w:rsidP="00A9499E">
      <w:pPr>
        <w:pStyle w:val="NoSpacing"/>
        <w:rPr>
          <w:b/>
          <w:bCs/>
        </w:rPr>
      </w:pPr>
      <w:r w:rsidRPr="00DA4A18">
        <w:rPr>
          <w:b/>
          <w:bCs/>
        </w:rPr>
        <w:t xml:space="preserve"> 9872/1, Површина м2: 105, Улица / Потес: СОМБОРСКА</w:t>
      </w:r>
    </w:p>
    <w:p w14:paraId="7CDEC4CD" w14:textId="77777777" w:rsidR="00A9499E" w:rsidRDefault="00A9499E" w:rsidP="00A9499E">
      <w:pPr>
        <w:pStyle w:val="NoSpacing"/>
      </w:pPr>
      <w:r>
        <w:t xml:space="preserve"> Бр.дела парцеле: 1, Површина м2: 105, Начин коришћења земљишта: ВОЋЊАК 2. КЛАСЕ, Врста земљишта: ГРАДСКО ГРАЂЕВИНСКО ЗЕМЉИШТЕ</w:t>
      </w:r>
    </w:p>
    <w:p w14:paraId="0930E303" w14:textId="77777777" w:rsidR="00A9499E" w:rsidRDefault="00A9499E" w:rsidP="00A9499E">
      <w:pPr>
        <w:pStyle w:val="NoSpacing"/>
      </w:pPr>
    </w:p>
    <w:p w14:paraId="3381AB5A" w14:textId="77777777" w:rsidR="00A9499E" w:rsidRPr="00DA4A18" w:rsidRDefault="00A9499E" w:rsidP="00A9499E">
      <w:pPr>
        <w:pStyle w:val="NoSpacing"/>
        <w:rPr>
          <w:b/>
          <w:bCs/>
        </w:rPr>
      </w:pPr>
      <w:r w:rsidRPr="00DA4A18">
        <w:rPr>
          <w:b/>
          <w:bCs/>
        </w:rPr>
        <w:t>ПОДАЦИ О ЗГРАДАМА И ДРУГИМ ГРАЂЕВИНСКИМ ОБЈЕКТИМА (ОБЈЕКТИ НА ИЗАБРАНОМ ДЕЛУ ПАРЦЕЛЕ)</w:t>
      </w:r>
    </w:p>
    <w:p w14:paraId="10977D8E" w14:textId="77777777" w:rsidR="00A9499E" w:rsidRPr="00DA4A18" w:rsidRDefault="00A9499E" w:rsidP="00A9499E">
      <w:pPr>
        <w:pStyle w:val="NoSpacing"/>
        <w:rPr>
          <w:b/>
          <w:bCs/>
        </w:rPr>
      </w:pPr>
      <w:r w:rsidRPr="00DA4A18">
        <w:rPr>
          <w:b/>
          <w:bCs/>
        </w:rPr>
        <w:t>Улица:</w:t>
      </w:r>
      <w:r w:rsidRPr="00DA4A18">
        <w:rPr>
          <w:b/>
          <w:bCs/>
        </w:rPr>
        <w:tab/>
      </w:r>
      <w:r>
        <w:rPr>
          <w:b/>
          <w:bCs/>
        </w:rPr>
        <w:t xml:space="preserve">                          </w:t>
      </w:r>
      <w:r w:rsidRPr="00DA4A18">
        <w:rPr>
          <w:b/>
          <w:bCs/>
        </w:rPr>
        <w:t>Кућни број:</w:t>
      </w:r>
      <w:r w:rsidRPr="00DA4A18">
        <w:rPr>
          <w:b/>
          <w:bCs/>
        </w:rPr>
        <w:tab/>
      </w:r>
      <w:r w:rsidRPr="00DA4A18">
        <w:rPr>
          <w:b/>
          <w:bCs/>
        </w:rPr>
        <w:tab/>
        <w:t>Површина м2:</w:t>
      </w:r>
      <w:r w:rsidRPr="00DA4A18">
        <w:rPr>
          <w:b/>
          <w:bCs/>
        </w:rPr>
        <w:tab/>
        <w:t>Начин коришћења објекта:</w:t>
      </w:r>
      <w:r w:rsidRPr="00DA4A18">
        <w:rPr>
          <w:b/>
          <w:bCs/>
        </w:rPr>
        <w:tab/>
      </w:r>
    </w:p>
    <w:p w14:paraId="1EB86C9B" w14:textId="77777777" w:rsidR="00A9499E" w:rsidRDefault="00A9499E" w:rsidP="00A9499E">
      <w:pPr>
        <w:pStyle w:val="NoSpacing"/>
      </w:pPr>
      <w:r>
        <w:t>СОМБОРСКА</w:t>
      </w:r>
      <w:r>
        <w:tab/>
        <w:t xml:space="preserve">                       16</w:t>
      </w:r>
      <w:r>
        <w:tab/>
      </w:r>
      <w:r>
        <w:tab/>
        <w:t xml:space="preserve">         74</w:t>
      </w:r>
      <w:r>
        <w:tab/>
        <w:t xml:space="preserve">     ПОРОДИЧНА СТАМБЕНА ЗГРАДА</w:t>
      </w:r>
    </w:p>
    <w:p w14:paraId="242B3CBE" w14:textId="77777777" w:rsidR="00A9499E" w:rsidRDefault="00A9499E" w:rsidP="00A9499E">
      <w:pPr>
        <w:pStyle w:val="NoSpacing"/>
      </w:pPr>
      <w:r>
        <w:lastRenderedPageBreak/>
        <w:t>ОБЈЕКАТ ПРЕУЗЕТ ИЗ ЗЕМЉИШНЕ КЊИГЕ</w:t>
      </w:r>
    </w:p>
    <w:p w14:paraId="29C614F9" w14:textId="77777777" w:rsidR="00A9499E" w:rsidRDefault="00A9499E" w:rsidP="00A9499E">
      <w:pPr>
        <w:pStyle w:val="NoSpacing"/>
      </w:pPr>
      <w:r>
        <w:t>СОМБОРСКА</w:t>
      </w:r>
      <w:r>
        <w:tab/>
      </w:r>
      <w:r>
        <w:tab/>
      </w:r>
      <w:r>
        <w:tab/>
        <w:t xml:space="preserve">                                   18</w:t>
      </w:r>
      <w:r>
        <w:tab/>
        <w:t xml:space="preserve">                               ПОМОЋНА ЗГРАДА</w:t>
      </w:r>
    </w:p>
    <w:p w14:paraId="2F1F6708" w14:textId="77777777" w:rsidR="00A9499E" w:rsidRDefault="00A9499E" w:rsidP="00A9499E">
      <w:pPr>
        <w:pStyle w:val="NoSpacing"/>
      </w:pPr>
      <w:r>
        <w:t>ОБЈЕКАТ ИЗГРАЂЕН ПРЕ ДОНОШЕЊА ПРОПИСА О ИЗГРАДЊИ ОБЈЕКТА</w:t>
      </w:r>
    </w:p>
    <w:p w14:paraId="23BC29DD" w14:textId="77777777" w:rsidR="00A9499E" w:rsidRPr="00A9499E" w:rsidRDefault="00A9499E">
      <w:pPr>
        <w:pStyle w:val="pStyle22"/>
        <w:rPr>
          <w:lang w:val="sr-Cyrl-RS"/>
        </w:rPr>
      </w:pPr>
    </w:p>
    <w:p w14:paraId="77C6A70E" w14:textId="3AB96EAA" w:rsidR="00787660" w:rsidRPr="00A9499E" w:rsidRDefault="00000000">
      <w:pPr>
        <w:pStyle w:val="pStyle22"/>
        <w:rPr>
          <w:lang w:val="sr-Cyrl-RS"/>
        </w:rPr>
      </w:pPr>
      <w:r>
        <w:t xml:space="preserve">Стране су се споразумеле да ће се непокретности продати за укупну купопродајну цену у износу од  </w:t>
      </w:r>
      <w:r w:rsidR="00A9499E">
        <w:rPr>
          <w:lang w:val="sr-Cyrl-RS"/>
        </w:rPr>
        <w:t xml:space="preserve">585.990,00 динара </w:t>
      </w:r>
      <w:r>
        <w:t xml:space="preserve">купцу </w:t>
      </w:r>
      <w:r w:rsidR="00A9499E">
        <w:rPr>
          <w:lang w:val="sr-Cyrl-RS"/>
        </w:rPr>
        <w:t xml:space="preserve">Верица Чапо ЈМБГ2610968855018 из Зрењанина улица Сомборска 016 </w:t>
      </w:r>
    </w:p>
    <w:p w14:paraId="1B03C0C5" w14:textId="77777777" w:rsidR="00787660" w:rsidRDefault="00000000">
      <w:pPr>
        <w:pStyle w:val="pStyle22"/>
      </w:pPr>
      <w:r>
        <w:t xml:space="preserve">Купац је у обавези да положи јемство у износу од 15% процењене вредности предмета продаје непосредно пре закључења уговора о продаји на наменски рачун јавног извршитеља Драгана Николића број </w:t>
      </w:r>
      <w:r>
        <w:rPr>
          <w:b/>
          <w:bCs/>
        </w:rPr>
        <w:t xml:space="preserve">205-0000000237134-84 </w:t>
      </w:r>
      <w:r>
        <w:t xml:space="preserve">који се води код НЛБ Комерцијална банка АД Београд са позивом на број предмета. </w:t>
      </w:r>
    </w:p>
    <w:p w14:paraId="7A0702A1" w14:textId="4BCE9804" w:rsidR="00787660" w:rsidRDefault="00000000">
      <w:pPr>
        <w:pStyle w:val="pStyle22"/>
      </w:pPr>
      <w:r>
        <w:t xml:space="preserve">Уговор  о продаји ће се закључити дана </w:t>
      </w:r>
      <w:r w:rsidR="00A9499E">
        <w:rPr>
          <w:lang w:val="sr-Cyrl-RS"/>
        </w:rPr>
        <w:t xml:space="preserve">23.03.2026 </w:t>
      </w:r>
      <w:r>
        <w:t xml:space="preserve">године у </w:t>
      </w:r>
      <w:r w:rsidR="00A9499E">
        <w:rPr>
          <w:lang w:val="sr-Cyrl-RS"/>
        </w:rPr>
        <w:t xml:space="preserve">10 00 </w:t>
      </w:r>
      <w:r>
        <w:t xml:space="preserve"> часова  у канцеларији поступајућег јавног извршитеља на адреси Војводе Петра Бојовића 21 сп. 3 ст. 57, Зрењанин.</w:t>
      </w:r>
    </w:p>
    <w:p w14:paraId="79FCDC1C" w14:textId="77777777" w:rsidR="00787660" w:rsidRDefault="00000000">
      <w:pPr>
        <w:pStyle w:val="pStyle22"/>
      </w:pPr>
      <w:r>
        <w:t xml:space="preserve">Упозоравају се купци да се непокретности купују у невиђеном стању, да треба да се упознају са стањем на терену и да се упознају са извештајем стручног лица. </w:t>
      </w:r>
    </w:p>
    <w:p w14:paraId="749527AA" w14:textId="77777777" w:rsidR="00787660" w:rsidRDefault="00787660"/>
    <w:tbl>
      <w:tblPr>
        <w:tblW w:w="0" w:type="auto"/>
        <w:tblInd w:w="10" w:type="dxa"/>
        <w:tblCellMar>
          <w:left w:w="10" w:type="dxa"/>
          <w:right w:w="10" w:type="dxa"/>
        </w:tblCellMar>
        <w:tblLook w:val="04A0" w:firstRow="1" w:lastRow="0" w:firstColumn="1" w:lastColumn="0" w:noHBand="0" w:noVBand="1"/>
      </w:tblPr>
      <w:tblGrid>
        <w:gridCol w:w="3299"/>
        <w:gridCol w:w="3298"/>
        <w:gridCol w:w="3298"/>
      </w:tblGrid>
      <w:tr w:rsidR="00787660" w14:paraId="1D9E10E2" w14:textId="77777777">
        <w:tblPrEx>
          <w:tblCellMar>
            <w:top w:w="0" w:type="dxa"/>
            <w:bottom w:w="0" w:type="dxa"/>
          </w:tblCellMar>
        </w:tblPrEx>
        <w:trPr>
          <w:trHeight w:val="14"/>
        </w:trPr>
        <w:tc>
          <w:tcPr>
            <w:tcW w:w="4000" w:type="dxa"/>
            <w:noWrap/>
          </w:tcPr>
          <w:p w14:paraId="191F8A97" w14:textId="77777777" w:rsidR="00787660" w:rsidRDefault="00000000">
            <w:pPr>
              <w:pStyle w:val="pStyle"/>
            </w:pPr>
            <w:r>
              <w:rPr>
                <w:b/>
                <w:bCs/>
              </w:rPr>
              <w:t>ПОУКА О ПРАВНОМ ЛЕКУ:</w:t>
            </w:r>
          </w:p>
          <w:p w14:paraId="6A1470A2" w14:textId="77777777" w:rsidR="00787660" w:rsidRDefault="00000000">
            <w:pPr>
              <w:pStyle w:val="pStyle"/>
            </w:pPr>
            <w:r>
              <w:t>Против овог закључка није дозвољен приговор.</w:t>
            </w:r>
          </w:p>
        </w:tc>
        <w:tc>
          <w:tcPr>
            <w:tcW w:w="4000" w:type="dxa"/>
            <w:noWrap/>
          </w:tcPr>
          <w:p w14:paraId="2D31F662" w14:textId="77777777" w:rsidR="00787660" w:rsidRDefault="00787660"/>
        </w:tc>
        <w:tc>
          <w:tcPr>
            <w:tcW w:w="4000" w:type="dxa"/>
            <w:noWrap/>
          </w:tcPr>
          <w:p w14:paraId="70C5C6EB" w14:textId="77777777" w:rsidR="00787660" w:rsidRDefault="00000000">
            <w:pPr>
              <w:pStyle w:val="pStyle3"/>
            </w:pPr>
            <w:r>
              <w:rPr>
                <w:b/>
                <w:bCs/>
              </w:rPr>
              <w:t>ЈАВНИ ИЗВРШИТЕЉ</w:t>
            </w:r>
          </w:p>
          <w:p w14:paraId="6E6D23D9" w14:textId="77777777" w:rsidR="00787660" w:rsidRDefault="00000000">
            <w:pPr>
              <w:pStyle w:val="pStyle3"/>
            </w:pPr>
            <w:r>
              <w:rPr>
                <w:sz w:val="48"/>
                <w:szCs w:val="48"/>
              </w:rPr>
              <w:t>_____________</w:t>
            </w:r>
          </w:p>
          <w:p w14:paraId="6C052D0C" w14:textId="77777777" w:rsidR="00787660" w:rsidRDefault="00000000">
            <w:pPr>
              <w:pStyle w:val="pStyle3"/>
            </w:pPr>
            <w:r>
              <w:t>Драган Николић</w:t>
            </w:r>
          </w:p>
        </w:tc>
      </w:tr>
    </w:tbl>
    <w:p w14:paraId="53FA7AC1" w14:textId="77777777" w:rsidR="00000000" w:rsidRDefault="00000000">
      <w:pPr>
        <w:rPr>
          <w:lang w:val="sr-Cyrl-RS"/>
        </w:rPr>
      </w:pPr>
    </w:p>
    <w:p w14:paraId="6199CC7E" w14:textId="77777777" w:rsidR="00A922CD" w:rsidRDefault="00A922CD">
      <w:pPr>
        <w:rPr>
          <w:lang w:val="sr-Cyrl-RS"/>
        </w:rPr>
      </w:pPr>
    </w:p>
    <w:p w14:paraId="116D9E4C" w14:textId="77777777" w:rsidR="00A922CD" w:rsidRPr="00A922CD" w:rsidRDefault="00A922CD">
      <w:pPr>
        <w:rPr>
          <w:lang w:val="sr-Cyrl-RS"/>
        </w:rPr>
      </w:pPr>
    </w:p>
    <w:sectPr w:rsidR="00A922CD" w:rsidRPr="00A922CD">
      <w:pgSz w:w="11905" w:h="16837"/>
      <w:pgMar w:top="1000" w:right="1000" w:bottom="10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660"/>
    <w:rsid w:val="00787660"/>
    <w:rsid w:val="00A922CD"/>
    <w:rsid w:val="00A9499E"/>
    <w:rsid w:val="00FC0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F03BE"/>
  <w15:docId w15:val="{2BC7DE86-2C11-4BB3-A6B9-0CFE7786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color w:val="000000"/>
        <w:sz w:val="22"/>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500" w:after="500"/>
      <w:jc w:val="center"/>
      <w:outlineLvl w:val="0"/>
    </w:pPr>
    <w:rPr>
      <w:b/>
      <w:bCs/>
    </w:rPr>
  </w:style>
  <w:style w:type="paragraph" w:styleId="Heading2">
    <w:name w:val="heading 2"/>
    <w:basedOn w:val="Normal"/>
    <w:uiPriority w:val="9"/>
    <w:semiHidden/>
    <w:unhideWhenUsed/>
    <w:qFormat/>
    <w:pPr>
      <w:spacing w:before="500" w:after="500"/>
      <w:jc w:val="cente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spacing w:after="0"/>
    </w:pPr>
  </w:style>
  <w:style w:type="paragraph" w:customStyle="1" w:styleId="zaglavlje">
    <w:name w:val="zaglavlje"/>
    <w:basedOn w:val="Normal"/>
    <w:pPr>
      <w:spacing w:before="20" w:after="20"/>
      <w:ind w:right="5000"/>
    </w:pPr>
  </w:style>
  <w:style w:type="paragraph" w:customStyle="1" w:styleId="zaglavlje2">
    <w:name w:val="zaglavlje2"/>
    <w:basedOn w:val="Normal"/>
    <w:pPr>
      <w:spacing w:before="200" w:after="20"/>
      <w:ind w:right="5000"/>
    </w:pPr>
  </w:style>
  <w:style w:type="paragraph" w:customStyle="1" w:styleId="pStyle2">
    <w:name w:val="pStyle2"/>
    <w:basedOn w:val="Normal"/>
    <w:pPr>
      <w:spacing w:before="200" w:after="200" w:line="255" w:lineRule="auto"/>
      <w:ind w:firstLine="500"/>
      <w:jc w:val="both"/>
    </w:pPr>
  </w:style>
  <w:style w:type="paragraph" w:customStyle="1" w:styleId="pStyle22">
    <w:name w:val="pStyle22"/>
    <w:basedOn w:val="Normal"/>
    <w:pPr>
      <w:spacing w:before="200" w:after="200" w:line="255" w:lineRule="auto"/>
      <w:jc w:val="both"/>
    </w:pPr>
  </w:style>
  <w:style w:type="paragraph" w:customStyle="1" w:styleId="pStyle3">
    <w:name w:val="pStyle3"/>
    <w:basedOn w:val="Normal"/>
    <w:pPr>
      <w:spacing w:after="0"/>
      <w:jc w:val="center"/>
    </w:pPr>
  </w:style>
  <w:style w:type="paragraph" w:customStyle="1" w:styleId="nabrajanje">
    <w:name w:val="nabrajanje"/>
    <w:basedOn w:val="Normal"/>
    <w:pPr>
      <w:spacing w:after="0"/>
      <w:ind w:left="500"/>
      <w:jc w:val="both"/>
    </w:pPr>
  </w:style>
  <w:style w:type="paragraph" w:customStyle="1" w:styleId="potpis">
    <w:name w:val="potpis"/>
    <w:basedOn w:val="Normal"/>
    <w:pPr>
      <w:spacing w:after="0"/>
      <w:ind w:left="7000"/>
      <w:jc w:val="center"/>
    </w:pPr>
  </w:style>
  <w:style w:type="paragraph" w:styleId="NoSpacing">
    <w:name w:val="No Spacing"/>
    <w:uiPriority w:val="1"/>
    <w:qFormat/>
    <w:rsid w:val="00A9499E"/>
    <w:pPr>
      <w:spacing w:after="0" w:line="240" w:lineRule="auto"/>
    </w:pPr>
    <w:rPr>
      <w:rFonts w:asciiTheme="minorHAnsi" w:eastAsiaTheme="minorHAnsi" w:hAnsiTheme="minorHAnsi" w:cstheme="minorBidi"/>
      <w:color w:val="aut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Nikolic</dc:creator>
  <cp:keywords/>
  <dc:description/>
  <cp:lastModifiedBy>Dragan Nikolic</cp:lastModifiedBy>
  <cp:revision>2</cp:revision>
  <dcterms:created xsi:type="dcterms:W3CDTF">2026-03-03T08:55:00Z</dcterms:created>
  <dcterms:modified xsi:type="dcterms:W3CDTF">2026-03-03T08:55:00Z</dcterms:modified>
  <cp:category/>
</cp:coreProperties>
</file>